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9C" w:rsidRPr="0094309C" w:rsidRDefault="006F7C90" w:rsidP="006F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4309C" w:rsidRPr="009430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к приказу </w:t>
      </w:r>
    </w:p>
    <w:p w:rsidR="0094309C" w:rsidRPr="0094309C" w:rsidRDefault="0094309C" w:rsidP="00943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09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«Дворец искусств»</w:t>
      </w:r>
    </w:p>
    <w:p w:rsidR="0094309C" w:rsidRDefault="0094309C" w:rsidP="0094309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09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 №_________</w:t>
      </w:r>
    </w:p>
    <w:p w:rsidR="0094309C" w:rsidRPr="008A0DDF" w:rsidRDefault="0094309C" w:rsidP="008A0DDF">
      <w:pPr>
        <w:ind w:left="708"/>
        <w:jc w:val="right"/>
        <w:rPr>
          <w:rStyle w:val="10"/>
          <w:rFonts w:eastAsiaTheme="minorHAnsi"/>
          <w:color w:val="000000" w:themeColor="text1"/>
          <w:sz w:val="22"/>
          <w:szCs w:val="22"/>
        </w:rPr>
      </w:pPr>
    </w:p>
    <w:p w:rsidR="0094309C" w:rsidRPr="008A0DDF" w:rsidRDefault="0094309C" w:rsidP="008A0DDF">
      <w:pPr>
        <w:ind w:left="708"/>
        <w:jc w:val="center"/>
        <w:rPr>
          <w:rStyle w:val="10"/>
          <w:rFonts w:eastAsiaTheme="minorHAnsi"/>
          <w:color w:val="000000" w:themeColor="text1"/>
          <w:sz w:val="22"/>
          <w:szCs w:val="22"/>
        </w:rPr>
      </w:pPr>
      <w:r w:rsidRPr="008A0DDF">
        <w:rPr>
          <w:rStyle w:val="10"/>
          <w:rFonts w:eastAsiaTheme="minorHAnsi"/>
          <w:color w:val="000000" w:themeColor="text1"/>
          <w:sz w:val="22"/>
          <w:szCs w:val="22"/>
        </w:rPr>
        <w:t xml:space="preserve">КАРТА </w:t>
      </w:r>
    </w:p>
    <w:p w:rsidR="0094309C" w:rsidRPr="008A0DDF" w:rsidRDefault="0094309C" w:rsidP="008A0DDF">
      <w:pPr>
        <w:ind w:left="708"/>
        <w:jc w:val="center"/>
        <w:rPr>
          <w:rStyle w:val="10"/>
          <w:rFonts w:eastAsiaTheme="minorHAnsi"/>
          <w:color w:val="000000" w:themeColor="text1"/>
          <w:sz w:val="22"/>
          <w:szCs w:val="22"/>
        </w:rPr>
      </w:pPr>
      <w:r w:rsidRPr="008A0DDF">
        <w:rPr>
          <w:rStyle w:val="10"/>
          <w:rFonts w:eastAsiaTheme="minorHAnsi"/>
          <w:color w:val="000000" w:themeColor="text1"/>
          <w:sz w:val="22"/>
          <w:szCs w:val="22"/>
        </w:rPr>
        <w:t>коррупционных рисков МАУ «Дворец искусств»</w:t>
      </w:r>
    </w:p>
    <w:tbl>
      <w:tblPr>
        <w:tblStyle w:val="a4"/>
        <w:tblW w:w="14992" w:type="dxa"/>
        <w:tblInd w:w="0" w:type="dxa"/>
        <w:tblLook w:val="04A0" w:firstRow="1" w:lastRow="0" w:firstColumn="1" w:lastColumn="0" w:noHBand="0" w:noVBand="1"/>
      </w:tblPr>
      <w:tblGrid>
        <w:gridCol w:w="1082"/>
        <w:gridCol w:w="2198"/>
        <w:gridCol w:w="2646"/>
        <w:gridCol w:w="2672"/>
        <w:gridCol w:w="2108"/>
        <w:gridCol w:w="4286"/>
      </w:tblGrid>
      <w:tr w:rsidR="0094309C" w:rsidTr="00925BC5">
        <w:tc>
          <w:tcPr>
            <w:tcW w:w="1089" w:type="dxa"/>
            <w:vAlign w:val="center"/>
          </w:tcPr>
          <w:p w:rsidR="0094309C" w:rsidRPr="00C549E8" w:rsidRDefault="0094309C" w:rsidP="00925BC5">
            <w:pPr>
              <w:spacing w:before="60"/>
              <w:ind w:left="180"/>
              <w:jc w:val="center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bookmarkStart w:id="1" w:name="bookmark0"/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№</w:t>
            </w:r>
          </w:p>
          <w:p w:rsidR="0094309C" w:rsidRPr="00C549E8" w:rsidRDefault="0094309C" w:rsidP="00925BC5">
            <w:pPr>
              <w:spacing w:before="60"/>
              <w:ind w:left="180"/>
              <w:jc w:val="center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129" w:type="dxa"/>
            <w:vAlign w:val="center"/>
          </w:tcPr>
          <w:p w:rsidR="0094309C" w:rsidRPr="00C549E8" w:rsidRDefault="0094309C" w:rsidP="00925BC5">
            <w:pPr>
              <w:spacing w:line="322" w:lineRule="exact"/>
              <w:ind w:left="120"/>
              <w:jc w:val="center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proofErr w:type="spellStart"/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Коррупционно</w:t>
            </w:r>
            <w:proofErr w:type="spellEnd"/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-опасные функции</w:t>
            </w:r>
          </w:p>
        </w:tc>
        <w:tc>
          <w:tcPr>
            <w:tcW w:w="2657" w:type="dxa"/>
            <w:vAlign w:val="center"/>
          </w:tcPr>
          <w:p w:rsidR="0094309C" w:rsidRPr="00C549E8" w:rsidRDefault="0094309C" w:rsidP="00925BC5">
            <w:pPr>
              <w:spacing w:line="322" w:lineRule="exact"/>
              <w:jc w:val="center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Наименование должности</w:t>
            </w:r>
          </w:p>
        </w:tc>
        <w:tc>
          <w:tcPr>
            <w:tcW w:w="2675" w:type="dxa"/>
            <w:vAlign w:val="center"/>
          </w:tcPr>
          <w:p w:rsidR="0094309C" w:rsidRPr="00C549E8" w:rsidRDefault="0094309C" w:rsidP="00925BC5">
            <w:pPr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Типовые ситуации</w:t>
            </w:r>
          </w:p>
        </w:tc>
        <w:tc>
          <w:tcPr>
            <w:tcW w:w="2122" w:type="dxa"/>
            <w:vAlign w:val="center"/>
          </w:tcPr>
          <w:p w:rsidR="0094309C" w:rsidRPr="00C549E8" w:rsidRDefault="0094309C" w:rsidP="00925BC5">
            <w:pPr>
              <w:spacing w:line="322" w:lineRule="exact"/>
              <w:jc w:val="center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Степень риска (низкая, средняя, высокая)</w:t>
            </w:r>
          </w:p>
        </w:tc>
        <w:tc>
          <w:tcPr>
            <w:tcW w:w="4320" w:type="dxa"/>
            <w:vAlign w:val="center"/>
          </w:tcPr>
          <w:p w:rsidR="0094309C" w:rsidRPr="00C549E8" w:rsidRDefault="0094309C" w:rsidP="00925BC5">
            <w:pPr>
              <w:spacing w:line="322" w:lineRule="exact"/>
              <w:jc w:val="center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Меры по минимизации (устранению) коррупционного риска</w:t>
            </w:r>
          </w:p>
        </w:tc>
      </w:tr>
      <w:tr w:rsidR="0094309C" w:rsidTr="00925BC5">
        <w:tc>
          <w:tcPr>
            <w:tcW w:w="108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40" w:lineRule="auto"/>
              <w:ind w:left="18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83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Организация деятельности</w:t>
            </w:r>
            <w:r w:rsidRPr="00C549E8">
              <w:rPr>
                <w:rStyle w:val="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учреждения</w:t>
            </w:r>
          </w:p>
        </w:tc>
        <w:tc>
          <w:tcPr>
            <w:tcW w:w="2657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Директор, заместитель директора, заведующие подразделениями</w:t>
            </w:r>
          </w:p>
        </w:tc>
        <w:tc>
          <w:tcPr>
            <w:tcW w:w="2675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Использование своих служебных</w:t>
            </w:r>
            <w:r w:rsidRPr="00C549E8">
              <w:rPr>
                <w:rStyle w:val="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полномочий при решении личных</w:t>
            </w:r>
            <w:r w:rsidRPr="00C549E8">
              <w:rPr>
                <w:rStyle w:val="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вопросов, связанных с</w:t>
            </w:r>
            <w:r w:rsidRPr="00C549E8">
              <w:rPr>
                <w:rStyle w:val="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удовлетворением материальных</w:t>
            </w:r>
            <w:r w:rsidRPr="00C549E8">
              <w:rPr>
                <w:rStyle w:val="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потребностей должностного лица</w:t>
            </w:r>
            <w:r w:rsidRPr="00C549E8">
              <w:rPr>
                <w:rStyle w:val="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и / или его родственников, либо</w:t>
            </w:r>
            <w:r w:rsidRPr="00C549E8">
              <w:rPr>
                <w:rStyle w:val="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иной личной заинтересованности</w:t>
            </w:r>
          </w:p>
        </w:tc>
        <w:tc>
          <w:tcPr>
            <w:tcW w:w="2122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rStyle w:val="10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высокая</w:t>
            </w:r>
          </w:p>
        </w:tc>
        <w:tc>
          <w:tcPr>
            <w:tcW w:w="4320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Информационная открытость учреждения.</w:t>
            </w:r>
            <w:r w:rsidRPr="00C549E8">
              <w:rPr>
                <w:rStyle w:val="5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Разработка и соблюдение локальных</w:t>
            </w:r>
            <w:r w:rsidRPr="00C549E8">
              <w:rPr>
                <w:rStyle w:val="5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нормативных актов (регламентов,</w:t>
            </w:r>
            <w:r w:rsidRPr="00C549E8">
              <w:rPr>
                <w:rStyle w:val="5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стандартов, инструкций).</w:t>
            </w:r>
            <w:r w:rsidRPr="00C549E8">
              <w:rPr>
                <w:rStyle w:val="5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Реализация утвержденной</w:t>
            </w:r>
            <w:r w:rsidRPr="00C549E8">
              <w:rPr>
                <w:rStyle w:val="5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Антикоррупционной политики.</w:t>
            </w:r>
            <w:r w:rsidRPr="00C549E8">
              <w:rPr>
                <w:rStyle w:val="5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 xml:space="preserve">Разъяснение работникам </w:t>
            </w:r>
            <w:r w:rsidRPr="00C549E8">
              <w:rPr>
                <w:color w:val="000000" w:themeColor="text1"/>
                <w:sz w:val="22"/>
                <w:szCs w:val="22"/>
                <w:lang w:eastAsia="ru-RU"/>
              </w:rPr>
              <w:t>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 xml:space="preserve"> учреждения мер</w:t>
            </w:r>
            <w:r w:rsidRPr="00C549E8">
              <w:rPr>
                <w:rStyle w:val="5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ответственности за совершение</w:t>
            </w:r>
            <w:r w:rsidRPr="00C549E8">
              <w:rPr>
                <w:rStyle w:val="5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коррупционных правонарушений.</w:t>
            </w:r>
            <w:r w:rsidRPr="00C549E8">
              <w:rPr>
                <w:rStyle w:val="5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Перераспределение функций между</w:t>
            </w:r>
            <w:r w:rsidRPr="00C549E8">
              <w:rPr>
                <w:rStyle w:val="5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структурными подразделениями.</w:t>
            </w:r>
          </w:p>
        </w:tc>
      </w:tr>
      <w:tr w:rsidR="0094309C" w:rsidTr="00925BC5">
        <w:tc>
          <w:tcPr>
            <w:tcW w:w="108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40" w:lineRule="auto"/>
              <w:ind w:left="18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2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93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Прием сотрудников на работу</w:t>
            </w:r>
          </w:p>
        </w:tc>
        <w:tc>
          <w:tcPr>
            <w:tcW w:w="2657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Директор, специалист по персоналу,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 xml:space="preserve"> ведущий юрисконсульт</w:t>
            </w:r>
          </w:p>
        </w:tc>
        <w:tc>
          <w:tcPr>
            <w:tcW w:w="2675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Предоставление не предусмотренных действующим законода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softHyphen/>
              <w:t xml:space="preserve">тельством преимуществ, и протекционизм,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lastRenderedPageBreak/>
              <w:t>семейственность  при</w:t>
            </w:r>
            <w:r w:rsidRPr="00C549E8">
              <w:rPr>
                <w:rStyle w:val="8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поступлении на работу.</w:t>
            </w:r>
          </w:p>
        </w:tc>
        <w:tc>
          <w:tcPr>
            <w:tcW w:w="2122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20"/>
              <w:jc w:val="both"/>
              <w:rPr>
                <w:rStyle w:val="10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color w:val="000000" w:themeColor="text1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4320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Проведение собеседования при приеме на</w:t>
            </w:r>
            <w:r w:rsidRPr="00C549E8">
              <w:rPr>
                <w:rStyle w:val="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работу лично директором.</w:t>
            </w:r>
            <w:r w:rsidRPr="00C549E8">
              <w:rPr>
                <w:rStyle w:val="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Разъяснительная работа с ответственными</w:t>
            </w:r>
            <w:r w:rsidRPr="00C549E8">
              <w:rPr>
                <w:rStyle w:val="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лицами о мерах ответственности за</w:t>
            </w:r>
            <w:r w:rsidRPr="00C549E8">
              <w:rPr>
                <w:rStyle w:val="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совершение коррупционных</w:t>
            </w:r>
            <w:r w:rsidRPr="00C549E8">
              <w:rPr>
                <w:rStyle w:val="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>правонарушений.</w:t>
            </w:r>
          </w:p>
        </w:tc>
      </w:tr>
      <w:tr w:rsidR="0094309C" w:rsidTr="00925BC5">
        <w:tc>
          <w:tcPr>
            <w:tcW w:w="108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40" w:lineRule="auto"/>
              <w:ind w:left="16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Работа со служебной ин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softHyphen/>
              <w:t>формацией</w:t>
            </w:r>
          </w:p>
        </w:tc>
        <w:tc>
          <w:tcPr>
            <w:tcW w:w="2657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Директор, главный бухгалтер,</w:t>
            </w:r>
            <w:r w:rsidRPr="00C549E8">
              <w:rPr>
                <w:rStyle w:val="10"/>
                <w:color w:val="000000" w:themeColor="text1"/>
                <w:sz w:val="22"/>
                <w:szCs w:val="22"/>
              </w:rPr>
              <w:t xml:space="preserve"> специалист по персоналу, специалист по методике клубной работы, заместитель директора, заведующие подразделениями (отделами)</w:t>
            </w:r>
          </w:p>
        </w:tc>
        <w:tc>
          <w:tcPr>
            <w:tcW w:w="2675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Использование в личных или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групповых интересах, разглашение третьим лицам информации,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полученной при выполнении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служебных обязанностей, если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такая информация не подлежит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официальному распространению.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Попытка несанкционированного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доступа к информационным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ресурсам, копирование элек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softHyphen/>
              <w:t>тронных файлов.</w:t>
            </w:r>
          </w:p>
        </w:tc>
        <w:tc>
          <w:tcPr>
            <w:tcW w:w="2122" w:type="dxa"/>
          </w:tcPr>
          <w:p w:rsidR="0094309C" w:rsidRPr="00C549E8" w:rsidRDefault="0094309C" w:rsidP="00925BC5">
            <w:pPr>
              <w:keepNext/>
              <w:keepLines/>
              <w:ind w:right="340"/>
              <w:jc w:val="both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средняя</w:t>
            </w:r>
          </w:p>
        </w:tc>
        <w:tc>
          <w:tcPr>
            <w:tcW w:w="4320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Проведение инструктажей о правилах обра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softHyphen/>
              <w:t>ботки и хранения персональных данных.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Разъяснение работникам мер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ответственности за нарушения правил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работы со служебной информацией, о</w:t>
            </w:r>
            <w:r w:rsidRPr="00C549E8">
              <w:rPr>
                <w:color w:val="000000" w:themeColor="text1"/>
                <w:sz w:val="22"/>
                <w:szCs w:val="22"/>
                <w:lang w:eastAsia="ru-RU"/>
              </w:rPr>
              <w:t xml:space="preserve"> мерах ответственности за совершение коррупционных правонарушений</w:t>
            </w:r>
          </w:p>
        </w:tc>
      </w:tr>
      <w:tr w:rsidR="0094309C" w:rsidTr="00925BC5">
        <w:tc>
          <w:tcPr>
            <w:tcW w:w="108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40" w:lineRule="auto"/>
              <w:ind w:left="16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12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Рассмотрение обращений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юридических лиц и граждан</w:t>
            </w:r>
          </w:p>
        </w:tc>
        <w:tc>
          <w:tcPr>
            <w:tcW w:w="2657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 xml:space="preserve">Директор,  заместитель директора,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ведущий юрисконсульт</w:t>
            </w:r>
          </w:p>
        </w:tc>
        <w:tc>
          <w:tcPr>
            <w:tcW w:w="2675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Нарушение установленного порядка рассмотрения обращений</w:t>
            </w:r>
            <w:r w:rsidRPr="00C549E8">
              <w:rPr>
                <w:rStyle w:val="13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юридических лиц и граждан.</w:t>
            </w:r>
            <w:r w:rsidRPr="00C549E8">
              <w:rPr>
                <w:rStyle w:val="13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Предъявление к заявителям тре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softHyphen/>
              <w:t>бований, не предусмотренных</w:t>
            </w:r>
            <w:r w:rsidRPr="00C549E8">
              <w:rPr>
                <w:rStyle w:val="13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действующим законодательством.</w:t>
            </w:r>
          </w:p>
        </w:tc>
        <w:tc>
          <w:tcPr>
            <w:tcW w:w="2122" w:type="dxa"/>
          </w:tcPr>
          <w:p w:rsidR="0094309C" w:rsidRPr="00C549E8" w:rsidRDefault="0094309C" w:rsidP="00925BC5">
            <w:pPr>
              <w:keepNext/>
              <w:keepLines/>
              <w:ind w:right="340"/>
              <w:jc w:val="both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низкая</w:t>
            </w:r>
          </w:p>
        </w:tc>
        <w:tc>
          <w:tcPr>
            <w:tcW w:w="4320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Соблюдение установленного порядка</w:t>
            </w:r>
            <w:r w:rsidRPr="00C549E8">
              <w:rPr>
                <w:rStyle w:val="1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рассмотрения обращений юридических лиц</w:t>
            </w:r>
            <w:r w:rsidRPr="00C549E8">
              <w:rPr>
                <w:rStyle w:val="1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и граждан.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Контроль за сроками подготовки</w:t>
            </w:r>
            <w:r w:rsidRPr="00C549E8">
              <w:rPr>
                <w:rStyle w:val="1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письменных ответов на обращения.</w:t>
            </w:r>
          </w:p>
        </w:tc>
      </w:tr>
      <w:tr w:rsidR="0094309C" w:rsidTr="00925BC5">
        <w:tc>
          <w:tcPr>
            <w:tcW w:w="108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40" w:lineRule="auto"/>
              <w:ind w:left="16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12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Взаимоотношения с должностными лицами в выше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softHyphen/>
              <w:t>стоящих организациях,</w:t>
            </w:r>
            <w:r w:rsidRPr="00C549E8">
              <w:rPr>
                <w:rStyle w:val="15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органах власти и управления, правоохранительных</w:t>
            </w:r>
            <w:r w:rsidRPr="00C549E8">
              <w:rPr>
                <w:rStyle w:val="15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lastRenderedPageBreak/>
              <w:t>органах, и других предприятиях, и организациях.</w:t>
            </w:r>
          </w:p>
        </w:tc>
        <w:tc>
          <w:tcPr>
            <w:tcW w:w="2657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lastRenderedPageBreak/>
              <w:t>Директор, заместитель директора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Передача подарков, материальных</w:t>
            </w:r>
            <w:r w:rsidRPr="00C549E8">
              <w:rPr>
                <w:rStyle w:val="16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ценностей, оказание каких-либо</w:t>
            </w:r>
            <w:r w:rsidRPr="00C549E8">
              <w:rPr>
                <w:rStyle w:val="16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услуг, не связанных с про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softHyphen/>
              <w:t>фессиональной деятельностью,</w:t>
            </w:r>
            <w:r w:rsidRPr="00C549E8">
              <w:rPr>
                <w:rStyle w:val="16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 xml:space="preserve">должностным лицам в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lastRenderedPageBreak/>
              <w:t>выше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softHyphen/>
              <w:t>стоящих организациях органах</w:t>
            </w:r>
            <w:r w:rsidRPr="00C549E8">
              <w:rPr>
                <w:rStyle w:val="16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власти и управления, правоохра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softHyphen/>
              <w:t>нительных органах и других</w:t>
            </w:r>
            <w:r w:rsidRPr="00C549E8">
              <w:rPr>
                <w:rStyle w:val="16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предприятиях и организациях (за</w:t>
            </w:r>
            <w:r w:rsidRPr="00C549E8">
              <w:rPr>
                <w:rStyle w:val="16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исключением деловых сувениров).</w:t>
            </w:r>
          </w:p>
        </w:tc>
        <w:tc>
          <w:tcPr>
            <w:tcW w:w="2122" w:type="dxa"/>
          </w:tcPr>
          <w:p w:rsidR="0094309C" w:rsidRPr="00C549E8" w:rsidRDefault="0094309C" w:rsidP="00925BC5">
            <w:pPr>
              <w:keepNext/>
              <w:keepLines/>
              <w:ind w:right="340"/>
              <w:jc w:val="both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lastRenderedPageBreak/>
              <w:t>низкая</w:t>
            </w:r>
          </w:p>
        </w:tc>
        <w:tc>
          <w:tcPr>
            <w:tcW w:w="4320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Реализация утвержденной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Антикоррупционной политики учреждения,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соблюдение Регламента обмена подарками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и знаками делового гостеприимства.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Разъяснение работникам учреждения мер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ответственности за совершение</w:t>
            </w:r>
            <w:r w:rsidRPr="00C549E8">
              <w:rPr>
                <w:rStyle w:val="1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коррупционных правонарушений.</w:t>
            </w:r>
          </w:p>
        </w:tc>
      </w:tr>
      <w:tr w:rsidR="0094309C" w:rsidTr="00925BC5">
        <w:tc>
          <w:tcPr>
            <w:tcW w:w="108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40" w:lineRule="auto"/>
              <w:ind w:left="16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2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Принятие решения об ис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softHyphen/>
              <w:t>пользовании бюджетных</w:t>
            </w:r>
            <w:r w:rsidRPr="00C549E8">
              <w:rPr>
                <w:rStyle w:val="1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средств и средств от</w:t>
            </w:r>
            <w:r w:rsidRPr="00C549E8">
              <w:rPr>
                <w:rStyle w:val="1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приносящей доход</w:t>
            </w:r>
            <w:r w:rsidRPr="00C549E8">
              <w:rPr>
                <w:rStyle w:val="1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деятельности</w:t>
            </w:r>
          </w:p>
        </w:tc>
        <w:tc>
          <w:tcPr>
            <w:tcW w:w="2657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Директор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, главный бухгалтер</w:t>
            </w:r>
          </w:p>
        </w:tc>
        <w:tc>
          <w:tcPr>
            <w:tcW w:w="2675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Нецелевое и/или неэффективное</w:t>
            </w:r>
            <w:r w:rsidRPr="00C549E8">
              <w:rPr>
                <w:rStyle w:val="1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использование бюджетных</w:t>
            </w:r>
            <w:r w:rsidRPr="00C549E8">
              <w:rPr>
                <w:rStyle w:val="1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средств и средств от приносящей</w:t>
            </w:r>
            <w:r w:rsidRPr="00C549E8">
              <w:rPr>
                <w:rStyle w:val="1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доход деятельности.</w:t>
            </w:r>
          </w:p>
        </w:tc>
        <w:tc>
          <w:tcPr>
            <w:tcW w:w="2122" w:type="dxa"/>
          </w:tcPr>
          <w:p w:rsidR="0094309C" w:rsidRPr="00C549E8" w:rsidRDefault="0094309C" w:rsidP="00925BC5">
            <w:pPr>
              <w:keepNext/>
              <w:keepLines/>
              <w:ind w:right="340"/>
              <w:jc w:val="both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высокая</w:t>
            </w:r>
          </w:p>
        </w:tc>
        <w:tc>
          <w:tcPr>
            <w:tcW w:w="4320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Публикация в открытом доступе плана</w:t>
            </w:r>
            <w:r w:rsidRPr="00C549E8">
              <w:rPr>
                <w:rStyle w:val="18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финансово-хозяйственной деятельности и</w:t>
            </w:r>
            <w:r w:rsidRPr="00C549E8">
              <w:rPr>
                <w:rStyle w:val="18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графика закупок учреждения на текущий</w:t>
            </w:r>
            <w:r w:rsidRPr="00C549E8">
              <w:rPr>
                <w:rStyle w:val="18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>год.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9"/>
                <w:color w:val="000000" w:themeColor="text1"/>
                <w:sz w:val="22"/>
                <w:szCs w:val="22"/>
              </w:rPr>
              <w:t>Соблюдение установленного</w:t>
            </w:r>
            <w:r w:rsidRPr="00C549E8">
              <w:rPr>
                <w:rStyle w:val="18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9"/>
                <w:color w:val="000000" w:themeColor="text1"/>
                <w:sz w:val="22"/>
                <w:szCs w:val="22"/>
              </w:rPr>
              <w:t xml:space="preserve">законодательством порядка осуществления 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закупок для государственных и</w:t>
            </w:r>
            <w:r w:rsidRPr="00C549E8">
              <w:rPr>
                <w:rStyle w:val="20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муниципальных нужд.</w:t>
            </w:r>
            <w:r w:rsidRPr="00C549E8">
              <w:rPr>
                <w:rStyle w:val="20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Привлечение к принятию решений об</w:t>
            </w:r>
            <w:r w:rsidRPr="00C549E8">
              <w:rPr>
                <w:rStyle w:val="20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использовании денежных средств</w:t>
            </w:r>
            <w:r w:rsidRPr="00C549E8">
              <w:rPr>
                <w:rStyle w:val="20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учреждения руководителей и сотрудников</w:t>
            </w:r>
            <w:r w:rsidRPr="00C549E8">
              <w:rPr>
                <w:rStyle w:val="20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заинтересованных структурных</w:t>
            </w:r>
            <w:r w:rsidRPr="00C549E8">
              <w:rPr>
                <w:rStyle w:val="20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подразделений учреждения.</w:t>
            </w:r>
          </w:p>
        </w:tc>
      </w:tr>
      <w:tr w:rsidR="0094309C" w:rsidTr="00925BC5">
        <w:tc>
          <w:tcPr>
            <w:tcW w:w="108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40" w:lineRule="auto"/>
              <w:ind w:left="16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12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Учет материальных</w:t>
            </w:r>
            <w:r w:rsidRPr="00C549E8">
              <w:rPr>
                <w:rStyle w:val="2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ценностей и ведение баз</w:t>
            </w:r>
            <w:r w:rsidRPr="00C549E8">
              <w:rPr>
                <w:rStyle w:val="2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данных материальных</w:t>
            </w:r>
            <w:r w:rsidRPr="00C549E8">
              <w:rPr>
                <w:rStyle w:val="2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ценностей</w:t>
            </w:r>
          </w:p>
        </w:tc>
        <w:tc>
          <w:tcPr>
            <w:tcW w:w="2657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Директор, заведующий хозяйством, главный бухгалтер</w:t>
            </w:r>
          </w:p>
        </w:tc>
        <w:tc>
          <w:tcPr>
            <w:tcW w:w="2675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Несвоевременная постановка на</w:t>
            </w:r>
            <w:r w:rsidRPr="00C549E8">
              <w:rPr>
                <w:rStyle w:val="2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регистрационный учет матери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softHyphen/>
              <w:t>альных ценностей.</w:t>
            </w:r>
            <w:r w:rsidRPr="00C549E8">
              <w:rPr>
                <w:rStyle w:val="2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Умышленное досрочное списание</w:t>
            </w:r>
            <w:r w:rsidRPr="00C549E8">
              <w:rPr>
                <w:rStyle w:val="2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материальных средств и рас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softHyphen/>
              <w:t>ходных материалов с регист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softHyphen/>
              <w:t>рационного учета материальных</w:t>
            </w:r>
            <w:r w:rsidRPr="00C549E8">
              <w:rPr>
                <w:rStyle w:val="2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ценностей.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Отсутствие регулярного контроля</w:t>
            </w:r>
            <w:r w:rsidRPr="00C549E8">
              <w:rPr>
                <w:rStyle w:val="2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наличия и сохранности</w:t>
            </w:r>
            <w:r w:rsidRPr="00C549E8">
              <w:rPr>
                <w:rStyle w:val="2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lastRenderedPageBreak/>
              <w:t>материальных ценностей.</w:t>
            </w:r>
          </w:p>
        </w:tc>
        <w:tc>
          <w:tcPr>
            <w:tcW w:w="2122" w:type="dxa"/>
          </w:tcPr>
          <w:p w:rsidR="0094309C" w:rsidRPr="00C549E8" w:rsidRDefault="0094309C" w:rsidP="00925BC5">
            <w:pPr>
              <w:keepNext/>
              <w:keepLines/>
              <w:ind w:right="340"/>
              <w:jc w:val="both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4320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88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Регулярное проведение инвентаризации</w:t>
            </w:r>
            <w:r w:rsidRPr="00C549E8">
              <w:rPr>
                <w:rStyle w:val="2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материальных ценностей.</w:t>
            </w:r>
          </w:p>
        </w:tc>
      </w:tr>
      <w:tr w:rsidR="0094309C" w:rsidTr="00925BC5">
        <w:tc>
          <w:tcPr>
            <w:tcW w:w="108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40" w:lineRule="auto"/>
              <w:ind w:left="16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212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Осуществление закупок,</w:t>
            </w:r>
            <w:r w:rsidRPr="00C549E8">
              <w:rPr>
                <w:rStyle w:val="23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заключение контрактов и</w:t>
            </w:r>
            <w:r w:rsidRPr="00C549E8">
              <w:rPr>
                <w:rStyle w:val="23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других гражданско-право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softHyphen/>
              <w:t>вых договоров на по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softHyphen/>
              <w:t>ставку товаров, выполне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softHyphen/>
              <w:t>ние работ, оказание услуг</w:t>
            </w:r>
            <w:r w:rsidRPr="00C549E8">
              <w:rPr>
                <w:rStyle w:val="23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для нужд учреждения</w:t>
            </w:r>
          </w:p>
        </w:tc>
        <w:tc>
          <w:tcPr>
            <w:tcW w:w="2657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Директор,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 xml:space="preserve"> ведущий юрисконсульт, специалист в сфере закупок, ведущий специалист по маркетингу, заместитель директора, заведующий структурным подразделением, (отделом), заведующий хозяйством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Осуществление закупки, в которой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нет объективной потребности.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Необоснованное завышение объ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softHyphen/>
              <w:t>ема закупаемых услуг, работ,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товара.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Необоснованное ограничение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конкуренции (круга возможных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поставщиков).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Необоснованное упрощение или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усложнение существенных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условий контракта или договора, в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том числе предмета и сроков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исполнения.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Необоснованное завышение цены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 xml:space="preserve">закупки.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Необоснованное усложнение</w:t>
            </w:r>
            <w:r w:rsidRPr="00C549E8">
              <w:rPr>
                <w:rStyle w:val="26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(упрощение) процедур определе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softHyphen/>
              <w:t>ния поставщика.</w:t>
            </w:r>
            <w:r w:rsidRPr="00C549E8">
              <w:rPr>
                <w:rStyle w:val="26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Заключение договоров без со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softHyphen/>
              <w:t>блюдения установленных проце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softHyphen/>
              <w:t>дур закупок.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Отказ от проведения мониторинга</w:t>
            </w:r>
            <w:r w:rsidRPr="00C549E8">
              <w:rPr>
                <w:rStyle w:val="26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цен на товары и услуги,</w:t>
            </w:r>
            <w:r w:rsidRPr="00C549E8">
              <w:rPr>
                <w:rStyle w:val="26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lastRenderedPageBreak/>
              <w:t>предоставление заведомо ложных</w:t>
            </w:r>
            <w:r w:rsidRPr="00C549E8">
              <w:rPr>
                <w:rStyle w:val="26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сведений при проведении такого</w:t>
            </w:r>
            <w:r w:rsidRPr="00C549E8">
              <w:rPr>
                <w:rStyle w:val="26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мониторинга</w:t>
            </w:r>
          </w:p>
        </w:tc>
        <w:tc>
          <w:tcPr>
            <w:tcW w:w="2122" w:type="dxa"/>
          </w:tcPr>
          <w:p w:rsidR="0094309C" w:rsidRPr="00C549E8" w:rsidRDefault="0094309C" w:rsidP="00925BC5">
            <w:pPr>
              <w:keepNext/>
              <w:keepLines/>
              <w:ind w:right="340"/>
              <w:jc w:val="both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lastRenderedPageBreak/>
              <w:t>высокая</w:t>
            </w:r>
          </w:p>
        </w:tc>
        <w:tc>
          <w:tcPr>
            <w:tcW w:w="4320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Соблюдение установленного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законодательством порядка осуществления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закупок для государственных и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муниципальных нужд.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Информационная открытость при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осуществлении закупок учреждения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Коллегиальность при принятии решений о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выборе поставщиков (исполнителей,</w:t>
            </w:r>
            <w:r w:rsidRPr="00C549E8">
              <w:rPr>
                <w:rStyle w:val="2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19"/>
                <w:color w:val="000000" w:themeColor="text1"/>
                <w:sz w:val="22"/>
                <w:szCs w:val="22"/>
              </w:rPr>
              <w:t>подрядчиков).</w:t>
            </w:r>
          </w:p>
        </w:tc>
      </w:tr>
      <w:tr w:rsidR="0094309C" w:rsidTr="00925BC5">
        <w:tc>
          <w:tcPr>
            <w:tcW w:w="108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40" w:lineRule="auto"/>
              <w:ind w:left="2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212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Составление, заполнение</w:t>
            </w:r>
            <w:r w:rsidRPr="00C549E8">
              <w:rPr>
                <w:rStyle w:val="2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и предоставление</w:t>
            </w:r>
            <w:r w:rsidRPr="00C549E8">
              <w:rPr>
                <w:rStyle w:val="2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документов, справок,</w:t>
            </w:r>
            <w:r w:rsidRPr="00C549E8">
              <w:rPr>
                <w:rStyle w:val="2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отчетов</w:t>
            </w:r>
          </w:p>
        </w:tc>
        <w:tc>
          <w:tcPr>
            <w:tcW w:w="2657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20"/>
              <w:jc w:val="both"/>
              <w:rPr>
                <w:rStyle w:val="25"/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Директор, ведущий юрисконсульт, специалист по персоналу, главный бухгалтер, специалист в сфере закупок, ведущий специалист по маркетингу, заведующие подразделениями (отделами)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Искажение, сокрытие или предос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softHyphen/>
              <w:t>тавление заведомо ложных</w:t>
            </w:r>
            <w:r w:rsidRPr="00C549E8">
              <w:rPr>
                <w:rStyle w:val="2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сведений в оформляемых</w:t>
            </w:r>
            <w:r w:rsidRPr="00C549E8">
              <w:rPr>
                <w:rStyle w:val="2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документах, справках, отчетности.</w:t>
            </w:r>
          </w:p>
        </w:tc>
        <w:tc>
          <w:tcPr>
            <w:tcW w:w="2122" w:type="dxa"/>
          </w:tcPr>
          <w:p w:rsidR="0094309C" w:rsidRPr="00C549E8" w:rsidRDefault="0094309C" w:rsidP="00925BC5">
            <w:pPr>
              <w:keepNext/>
              <w:keepLines/>
              <w:ind w:right="340"/>
              <w:jc w:val="both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низкая</w:t>
            </w:r>
          </w:p>
        </w:tc>
        <w:tc>
          <w:tcPr>
            <w:tcW w:w="4320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83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Обеспечение согласования и визирования</w:t>
            </w:r>
            <w:r w:rsidRPr="00C549E8">
              <w:rPr>
                <w:rStyle w:val="29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издаваемых документов, справок,</w:t>
            </w:r>
            <w:r w:rsidRPr="00C549E8">
              <w:rPr>
                <w:rStyle w:val="29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отчетности ответственными должностными</w:t>
            </w:r>
            <w:r w:rsidRPr="00C549E8">
              <w:rPr>
                <w:rStyle w:val="29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лицами.</w:t>
            </w:r>
          </w:p>
        </w:tc>
      </w:tr>
      <w:tr w:rsidR="0094309C" w:rsidTr="00925BC5">
        <w:tc>
          <w:tcPr>
            <w:tcW w:w="108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40" w:lineRule="auto"/>
              <w:ind w:left="2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12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40" w:lineRule="auto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Оплата труда</w:t>
            </w:r>
          </w:p>
        </w:tc>
        <w:tc>
          <w:tcPr>
            <w:tcW w:w="2657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Директор, главный бухгалтер, специалист по персоналу, экономист по труду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Необоснованное начисление</w:t>
            </w:r>
            <w:r w:rsidRPr="00C549E8">
              <w:rPr>
                <w:rStyle w:val="3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премий.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Оплата рабочего времени в пол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softHyphen/>
              <w:t>ном объеме в случае, когда со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softHyphen/>
              <w:t>трудник фактически отсутствовал</w:t>
            </w:r>
            <w:r w:rsidRPr="00C549E8">
              <w:rPr>
                <w:rStyle w:val="31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на рабочем месте.</w:t>
            </w:r>
          </w:p>
        </w:tc>
        <w:tc>
          <w:tcPr>
            <w:tcW w:w="2122" w:type="dxa"/>
          </w:tcPr>
          <w:p w:rsidR="0094309C" w:rsidRPr="00C549E8" w:rsidRDefault="0094309C" w:rsidP="00925BC5">
            <w:pPr>
              <w:keepNext/>
              <w:keepLines/>
              <w:ind w:right="340"/>
              <w:jc w:val="both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средняя</w:t>
            </w:r>
          </w:p>
        </w:tc>
        <w:tc>
          <w:tcPr>
            <w:tcW w:w="4320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83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Использование средств на оплату труда в строгом</w:t>
            </w:r>
            <w:r w:rsidRPr="00C549E8">
              <w:rPr>
                <w:rStyle w:val="3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соответствии с Положением об оплате</w:t>
            </w:r>
            <w:r w:rsidRPr="00C549E8">
              <w:rPr>
                <w:rStyle w:val="3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труда.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Внедрение объективных показателей</w:t>
            </w:r>
            <w:r w:rsidRPr="00C549E8">
              <w:rPr>
                <w:rStyle w:val="3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эффективности по должностям.</w:t>
            </w:r>
            <w:r w:rsidRPr="00C549E8">
              <w:rPr>
                <w:rStyle w:val="3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Обеспечение работы комиссии по</w:t>
            </w:r>
            <w:r w:rsidRPr="00C549E8">
              <w:rPr>
                <w:rStyle w:val="3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установлению стимулирующих выплат</w:t>
            </w:r>
            <w:r w:rsidRPr="00C549E8">
              <w:rPr>
                <w:rStyle w:val="32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работникам учреждения.</w:t>
            </w:r>
          </w:p>
        </w:tc>
      </w:tr>
      <w:tr w:rsidR="0094309C" w:rsidTr="00925BC5">
        <w:tc>
          <w:tcPr>
            <w:tcW w:w="108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40" w:lineRule="auto"/>
              <w:ind w:left="2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12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Проведение аттестации</w:t>
            </w:r>
            <w:r w:rsidRPr="00C549E8">
              <w:rPr>
                <w:rStyle w:val="29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работников учреждения</w:t>
            </w:r>
          </w:p>
        </w:tc>
        <w:tc>
          <w:tcPr>
            <w:tcW w:w="2657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Директор, специалист по персоналу, художественный руководитель, заместитель директора</w:t>
            </w:r>
          </w:p>
        </w:tc>
        <w:tc>
          <w:tcPr>
            <w:tcW w:w="2675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4" w:lineRule="exact"/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Необъективная оценка деятельно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softHyphen/>
              <w:t>сти работников учреждения,</w:t>
            </w:r>
            <w:r w:rsidRPr="00C549E8">
              <w:rPr>
                <w:rStyle w:val="3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завышение (занижение)</w:t>
            </w:r>
            <w:r w:rsidRPr="00C549E8">
              <w:rPr>
                <w:rStyle w:val="3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результативности труда и уровня</w:t>
            </w:r>
            <w:r w:rsidRPr="00C549E8">
              <w:rPr>
                <w:rStyle w:val="34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2122" w:type="dxa"/>
          </w:tcPr>
          <w:p w:rsidR="0094309C" w:rsidRPr="00C549E8" w:rsidRDefault="0094309C" w:rsidP="00925BC5">
            <w:pPr>
              <w:keepNext/>
              <w:keepLines/>
              <w:ind w:right="340"/>
              <w:jc w:val="both"/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</w:pPr>
            <w:r w:rsidRPr="00C549E8">
              <w:rPr>
                <w:rStyle w:val="10"/>
                <w:rFonts w:eastAsia="Arial Unicode MS"/>
                <w:color w:val="000000" w:themeColor="text1"/>
                <w:sz w:val="22"/>
                <w:szCs w:val="22"/>
              </w:rPr>
              <w:t>средняя</w:t>
            </w:r>
          </w:p>
        </w:tc>
        <w:tc>
          <w:tcPr>
            <w:tcW w:w="4320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Коллегиальность при принятии решений об</w:t>
            </w:r>
            <w:r w:rsidRPr="00C549E8">
              <w:rPr>
                <w:rStyle w:val="2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аттестации/не аттестации работников</w:t>
            </w:r>
            <w:r w:rsidRPr="00C549E8">
              <w:rPr>
                <w:rStyle w:val="2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учреждения.</w:t>
            </w:r>
          </w:p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Недопущение дискриминационных</w:t>
            </w:r>
            <w:r w:rsidRPr="00C549E8">
              <w:rPr>
                <w:rStyle w:val="2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факторов и личных предпочтений при</w:t>
            </w:r>
            <w:r w:rsidRPr="00C549E8">
              <w:rPr>
                <w:rStyle w:val="2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принятии решений об</w:t>
            </w:r>
            <w:r w:rsidRPr="00C549E8">
              <w:rPr>
                <w:rStyle w:val="2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аттестации/не</w:t>
            </w:r>
            <w:r>
              <w:rPr>
                <w:rStyle w:val="25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аттестации в отношении</w:t>
            </w:r>
            <w:r w:rsidRPr="00C549E8">
              <w:rPr>
                <w:rStyle w:val="27"/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конкретных работников.</w:t>
            </w:r>
          </w:p>
        </w:tc>
      </w:tr>
      <w:tr w:rsidR="0094309C" w:rsidTr="00925BC5">
        <w:tc>
          <w:tcPr>
            <w:tcW w:w="1089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40" w:lineRule="auto"/>
              <w:ind w:left="200"/>
              <w:jc w:val="both"/>
              <w:rPr>
                <w:rStyle w:val="25"/>
                <w:color w:val="000000" w:themeColor="text1"/>
                <w:sz w:val="22"/>
                <w:szCs w:val="22"/>
              </w:rPr>
            </w:pPr>
            <w:r w:rsidRPr="00C549E8">
              <w:rPr>
                <w:rStyle w:val="25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C" w:rsidRPr="00C549E8" w:rsidRDefault="0094309C" w:rsidP="00925BC5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color w:val="000000" w:themeColor="text1"/>
                <w:sz w:val="22"/>
                <w:szCs w:val="22"/>
              </w:rPr>
              <w:t xml:space="preserve">Стимулирующие выплаты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49E8">
              <w:rPr>
                <w:color w:val="000000" w:themeColor="text1"/>
                <w:sz w:val="22"/>
                <w:szCs w:val="22"/>
              </w:rPr>
              <w:t>работник</w:t>
            </w:r>
            <w:r>
              <w:rPr>
                <w:color w:val="000000" w:themeColor="text1"/>
                <w:sz w:val="22"/>
                <w:szCs w:val="22"/>
              </w:rPr>
              <w:t>ам</w:t>
            </w:r>
            <w:r w:rsidRPr="00C549E8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C549E8">
              <w:rPr>
                <w:color w:val="000000" w:themeColor="text1"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C" w:rsidRPr="00C549E8" w:rsidRDefault="0094309C" w:rsidP="00925BC5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C" w:rsidRPr="00C549E8" w:rsidRDefault="0094309C" w:rsidP="00925BC5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color w:val="000000" w:themeColor="text1"/>
                <w:sz w:val="22"/>
                <w:szCs w:val="22"/>
              </w:rPr>
              <w:t xml:space="preserve">Установления выплат стимулирующего характера; </w:t>
            </w:r>
            <w:r w:rsidRPr="00C549E8">
              <w:rPr>
                <w:color w:val="000000" w:themeColor="text1"/>
                <w:sz w:val="22"/>
                <w:szCs w:val="22"/>
              </w:rPr>
              <w:lastRenderedPageBreak/>
              <w:t>неправомерность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C" w:rsidRPr="00C549E8" w:rsidRDefault="0094309C" w:rsidP="00925BC5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C549E8">
              <w:rPr>
                <w:color w:val="000000" w:themeColor="text1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4320" w:type="dxa"/>
          </w:tcPr>
          <w:p w:rsidR="0094309C" w:rsidRPr="00C549E8" w:rsidRDefault="0094309C" w:rsidP="00925BC5">
            <w:pPr>
              <w:pStyle w:val="35"/>
              <w:shd w:val="clear" w:color="auto" w:fill="auto"/>
              <w:spacing w:line="278" w:lineRule="exact"/>
              <w:ind w:left="120"/>
              <w:jc w:val="both"/>
              <w:rPr>
                <w:rStyle w:val="25"/>
                <w:color w:val="000000" w:themeColor="text1"/>
                <w:sz w:val="22"/>
                <w:szCs w:val="22"/>
              </w:rPr>
            </w:pPr>
            <w:r w:rsidRPr="00C549E8">
              <w:rPr>
                <w:color w:val="000000" w:themeColor="text1"/>
                <w:sz w:val="22"/>
                <w:szCs w:val="22"/>
              </w:rPr>
              <w:t xml:space="preserve">Работа комиссии по рассмотрению и установлению выплат стимулирующего характера для работников учреждения на </w:t>
            </w:r>
            <w:r w:rsidRPr="00C549E8">
              <w:rPr>
                <w:color w:val="000000" w:themeColor="text1"/>
                <w:sz w:val="22"/>
                <w:szCs w:val="22"/>
              </w:rPr>
              <w:lastRenderedPageBreak/>
              <w:t>основании служебных записок представителей администрации и заведующих отделениями</w:t>
            </w:r>
          </w:p>
        </w:tc>
      </w:tr>
      <w:bookmarkEnd w:id="1"/>
    </w:tbl>
    <w:p w:rsidR="0094309C" w:rsidRDefault="0094309C" w:rsidP="0094309C">
      <w:pPr>
        <w:widowControl w:val="0"/>
        <w:autoSpaceDE w:val="0"/>
        <w:autoSpaceDN w:val="0"/>
        <w:adjustRightInd w:val="0"/>
        <w:jc w:val="both"/>
        <w:rPr>
          <w:rStyle w:val="1"/>
          <w:rFonts w:eastAsia="Arial Unicode MS"/>
        </w:rPr>
      </w:pPr>
    </w:p>
    <w:p w:rsidR="008A0DDF" w:rsidRDefault="0094309C" w:rsidP="009430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8A0DDF">
        <w:rPr>
          <w:rFonts w:ascii="Times New Roman" w:eastAsia="Times New Roman" w:hAnsi="Times New Roman" w:cs="Times New Roman"/>
          <w:b/>
        </w:rPr>
        <w:t>Перечень должностей</w:t>
      </w:r>
      <w:r w:rsidRPr="001B0985">
        <w:rPr>
          <w:rFonts w:ascii="Times New Roman" w:eastAsia="Times New Roman" w:hAnsi="Times New Roman" w:cs="Times New Roman"/>
        </w:rPr>
        <w:t xml:space="preserve">, </w:t>
      </w:r>
    </w:p>
    <w:p w:rsidR="0094309C" w:rsidRDefault="0094309C" w:rsidP="009430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B0985">
        <w:rPr>
          <w:rFonts w:ascii="Times New Roman" w:eastAsia="Times New Roman" w:hAnsi="Times New Roman" w:cs="Times New Roman"/>
        </w:rPr>
        <w:t>замещение которых связано с корр</w:t>
      </w:r>
      <w:r>
        <w:rPr>
          <w:rFonts w:ascii="Times New Roman" w:eastAsia="Times New Roman" w:hAnsi="Times New Roman" w:cs="Times New Roman"/>
        </w:rPr>
        <w:t>упционными рисками в учреждении</w:t>
      </w:r>
      <w:r w:rsidRPr="001B0985">
        <w:rPr>
          <w:rFonts w:ascii="Times New Roman" w:eastAsia="Times New Roman" w:hAnsi="Times New Roman" w:cs="Times New Roman"/>
        </w:rPr>
        <w:t>:</w:t>
      </w:r>
      <w:r w:rsidRPr="00C549E8">
        <w:rPr>
          <w:rFonts w:ascii="Times New Roman" w:hAnsi="Times New Roman" w:cs="Times New Roman"/>
          <w:color w:val="000000" w:themeColor="text1"/>
        </w:rPr>
        <w:t xml:space="preserve"> </w:t>
      </w:r>
    </w:p>
    <w:p w:rsidR="0094309C" w:rsidRPr="00C549E8" w:rsidRDefault="0094309C" w:rsidP="00943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549E8">
        <w:rPr>
          <w:rFonts w:ascii="Times New Roman" w:hAnsi="Times New Roman" w:cs="Times New Roman"/>
          <w:color w:val="000000" w:themeColor="text1"/>
        </w:rPr>
        <w:t xml:space="preserve">Директор, </w:t>
      </w:r>
    </w:p>
    <w:p w:rsidR="0094309C" w:rsidRPr="00C549E8" w:rsidRDefault="0094309C" w:rsidP="00943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549E8">
        <w:rPr>
          <w:rFonts w:ascii="Times New Roman" w:hAnsi="Times New Roman" w:cs="Times New Roman"/>
          <w:color w:val="000000" w:themeColor="text1"/>
        </w:rPr>
        <w:t xml:space="preserve">заместитель директора, </w:t>
      </w:r>
    </w:p>
    <w:p w:rsidR="0094309C" w:rsidRPr="00C549E8" w:rsidRDefault="0094309C" w:rsidP="00943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549E8">
        <w:rPr>
          <w:rFonts w:ascii="Times New Roman" w:hAnsi="Times New Roman" w:cs="Times New Roman"/>
          <w:color w:val="000000" w:themeColor="text1"/>
        </w:rPr>
        <w:t xml:space="preserve">заведующий хозяйством, </w:t>
      </w:r>
    </w:p>
    <w:p w:rsidR="0094309C" w:rsidRPr="00C549E8" w:rsidRDefault="0094309C" w:rsidP="00943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549E8">
        <w:rPr>
          <w:rFonts w:ascii="Times New Roman" w:hAnsi="Times New Roman" w:cs="Times New Roman"/>
          <w:color w:val="000000" w:themeColor="text1"/>
        </w:rPr>
        <w:t xml:space="preserve">заведующие подразделениями (отделами), </w:t>
      </w:r>
    </w:p>
    <w:p w:rsidR="0094309C" w:rsidRPr="00C549E8" w:rsidRDefault="0094309C" w:rsidP="00943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549E8">
        <w:rPr>
          <w:rFonts w:ascii="Times New Roman" w:hAnsi="Times New Roman" w:cs="Times New Roman"/>
          <w:color w:val="000000" w:themeColor="text1"/>
        </w:rPr>
        <w:t>художественный руководитель,</w:t>
      </w:r>
    </w:p>
    <w:p w:rsidR="0094309C" w:rsidRPr="00C549E8" w:rsidRDefault="0094309C" w:rsidP="0094309C">
      <w:pPr>
        <w:widowControl w:val="0"/>
        <w:autoSpaceDE w:val="0"/>
        <w:autoSpaceDN w:val="0"/>
        <w:adjustRightInd w:val="0"/>
        <w:ind w:firstLine="540"/>
        <w:jc w:val="both"/>
        <w:rPr>
          <w:rStyle w:val="25"/>
          <w:rFonts w:eastAsia="Arial Unicode MS"/>
          <w:color w:val="000000" w:themeColor="text1"/>
          <w:sz w:val="24"/>
          <w:szCs w:val="24"/>
        </w:rPr>
      </w:pPr>
      <w:r w:rsidRPr="00C549E8">
        <w:rPr>
          <w:rStyle w:val="25"/>
          <w:rFonts w:eastAsia="Arial Unicode MS"/>
          <w:color w:val="000000" w:themeColor="text1"/>
          <w:sz w:val="24"/>
          <w:szCs w:val="24"/>
        </w:rPr>
        <w:t xml:space="preserve">ведущий юрисконсульт, </w:t>
      </w:r>
    </w:p>
    <w:p w:rsidR="0094309C" w:rsidRDefault="0094309C" w:rsidP="0094309C">
      <w:pPr>
        <w:widowControl w:val="0"/>
        <w:autoSpaceDE w:val="0"/>
        <w:autoSpaceDN w:val="0"/>
        <w:adjustRightInd w:val="0"/>
        <w:jc w:val="both"/>
        <w:rPr>
          <w:rStyle w:val="25"/>
          <w:rFonts w:eastAsia="Arial Unicode MS"/>
          <w:color w:val="000000" w:themeColor="text1"/>
          <w:sz w:val="24"/>
          <w:szCs w:val="24"/>
        </w:rPr>
      </w:pPr>
      <w:r w:rsidRPr="00C549E8">
        <w:rPr>
          <w:rStyle w:val="25"/>
          <w:rFonts w:eastAsia="Arial Unicode MS"/>
          <w:color w:val="000000" w:themeColor="text1"/>
          <w:sz w:val="24"/>
          <w:szCs w:val="24"/>
        </w:rPr>
        <w:t xml:space="preserve">         специалист по персоналу, </w:t>
      </w:r>
    </w:p>
    <w:p w:rsidR="0094309C" w:rsidRPr="00C549E8" w:rsidRDefault="0094309C" w:rsidP="0094309C">
      <w:pPr>
        <w:widowControl w:val="0"/>
        <w:autoSpaceDE w:val="0"/>
        <w:autoSpaceDN w:val="0"/>
        <w:adjustRightInd w:val="0"/>
        <w:jc w:val="both"/>
        <w:rPr>
          <w:rStyle w:val="25"/>
          <w:rFonts w:eastAsia="Arial Unicode MS"/>
          <w:color w:val="000000" w:themeColor="text1"/>
          <w:sz w:val="24"/>
          <w:szCs w:val="24"/>
        </w:rPr>
      </w:pPr>
      <w:r>
        <w:rPr>
          <w:rStyle w:val="25"/>
          <w:rFonts w:eastAsia="Arial Unicode MS"/>
          <w:color w:val="000000" w:themeColor="text1"/>
          <w:sz w:val="24"/>
          <w:szCs w:val="24"/>
        </w:rPr>
        <w:t xml:space="preserve">         экономист по труду,</w:t>
      </w:r>
    </w:p>
    <w:p w:rsidR="0094309C" w:rsidRPr="00C549E8" w:rsidRDefault="0094309C" w:rsidP="0094309C">
      <w:pPr>
        <w:widowControl w:val="0"/>
        <w:autoSpaceDE w:val="0"/>
        <w:autoSpaceDN w:val="0"/>
        <w:adjustRightInd w:val="0"/>
        <w:ind w:firstLine="540"/>
        <w:jc w:val="both"/>
        <w:rPr>
          <w:rStyle w:val="25"/>
          <w:rFonts w:eastAsia="Arial Unicode MS"/>
          <w:color w:val="000000" w:themeColor="text1"/>
          <w:sz w:val="24"/>
          <w:szCs w:val="24"/>
        </w:rPr>
      </w:pPr>
      <w:r w:rsidRPr="00C549E8">
        <w:rPr>
          <w:rStyle w:val="25"/>
          <w:rFonts w:eastAsia="Arial Unicode MS"/>
          <w:color w:val="000000" w:themeColor="text1"/>
          <w:sz w:val="24"/>
          <w:szCs w:val="24"/>
        </w:rPr>
        <w:t xml:space="preserve">главный бухгалтер, </w:t>
      </w:r>
    </w:p>
    <w:p w:rsidR="0094309C" w:rsidRPr="00C549E8" w:rsidRDefault="0094309C" w:rsidP="0094309C">
      <w:pPr>
        <w:widowControl w:val="0"/>
        <w:autoSpaceDE w:val="0"/>
        <w:autoSpaceDN w:val="0"/>
        <w:adjustRightInd w:val="0"/>
        <w:ind w:firstLine="540"/>
        <w:jc w:val="both"/>
        <w:rPr>
          <w:rStyle w:val="25"/>
          <w:rFonts w:eastAsia="Arial Unicode MS"/>
          <w:color w:val="000000" w:themeColor="text1"/>
          <w:sz w:val="24"/>
          <w:szCs w:val="24"/>
        </w:rPr>
      </w:pPr>
      <w:r w:rsidRPr="00C549E8">
        <w:rPr>
          <w:rStyle w:val="25"/>
          <w:rFonts w:eastAsia="Arial Unicode MS"/>
          <w:color w:val="000000" w:themeColor="text1"/>
          <w:sz w:val="24"/>
          <w:szCs w:val="24"/>
        </w:rPr>
        <w:t xml:space="preserve">специалист в сфере закупок, </w:t>
      </w:r>
    </w:p>
    <w:p w:rsidR="0094309C" w:rsidRPr="00C549E8" w:rsidRDefault="0094309C" w:rsidP="0094309C">
      <w:pPr>
        <w:widowControl w:val="0"/>
        <w:autoSpaceDE w:val="0"/>
        <w:autoSpaceDN w:val="0"/>
        <w:adjustRightInd w:val="0"/>
        <w:ind w:firstLine="540"/>
        <w:jc w:val="both"/>
        <w:rPr>
          <w:rStyle w:val="10"/>
          <w:rFonts w:eastAsia="Arial Unicode MS"/>
          <w:color w:val="000000" w:themeColor="text1"/>
          <w:sz w:val="24"/>
          <w:szCs w:val="24"/>
        </w:rPr>
      </w:pPr>
      <w:r w:rsidRPr="00C549E8">
        <w:rPr>
          <w:rStyle w:val="25"/>
          <w:rFonts w:eastAsia="Arial Unicode MS"/>
          <w:color w:val="000000" w:themeColor="text1"/>
          <w:sz w:val="24"/>
          <w:szCs w:val="24"/>
        </w:rPr>
        <w:t>ведущий специалист по маркетингу,</w:t>
      </w:r>
      <w:r w:rsidRPr="00C549E8">
        <w:rPr>
          <w:rStyle w:val="10"/>
          <w:rFonts w:eastAsia="Arial Unicode MS"/>
          <w:color w:val="000000" w:themeColor="text1"/>
          <w:sz w:val="24"/>
          <w:szCs w:val="24"/>
        </w:rPr>
        <w:t xml:space="preserve"> </w:t>
      </w:r>
    </w:p>
    <w:p w:rsidR="0094309C" w:rsidRPr="00C549E8" w:rsidRDefault="0094309C" w:rsidP="0094309C">
      <w:pPr>
        <w:widowControl w:val="0"/>
        <w:autoSpaceDE w:val="0"/>
        <w:autoSpaceDN w:val="0"/>
        <w:adjustRightInd w:val="0"/>
        <w:ind w:firstLine="540"/>
        <w:jc w:val="both"/>
        <w:rPr>
          <w:rStyle w:val="10"/>
          <w:rFonts w:eastAsia="Arial Unicode MS"/>
          <w:color w:val="000000" w:themeColor="text1"/>
          <w:sz w:val="24"/>
          <w:szCs w:val="24"/>
        </w:rPr>
      </w:pPr>
      <w:r w:rsidRPr="00C549E8">
        <w:rPr>
          <w:rStyle w:val="10"/>
          <w:rFonts w:eastAsia="Arial Unicode MS"/>
          <w:color w:val="000000" w:themeColor="text1"/>
          <w:sz w:val="24"/>
          <w:szCs w:val="24"/>
        </w:rPr>
        <w:t>специалист по методике клубной работы.</w:t>
      </w:r>
    </w:p>
    <w:p w:rsidR="0094309C" w:rsidRPr="001B0985" w:rsidRDefault="0094309C" w:rsidP="00943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94309C" w:rsidRDefault="0094309C" w:rsidP="00943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Картой коррупционных рисков ознакомлены: </w:t>
      </w:r>
    </w:p>
    <w:p w:rsidR="008A0DDF" w:rsidRDefault="008A0DDF" w:rsidP="008A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___________________________                                     _______________________         ___________________________</w:t>
      </w:r>
    </w:p>
    <w:p w:rsidR="008A0DDF" w:rsidRDefault="008A0DDF" w:rsidP="008A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___________________________                                     _______________________         ___________________________</w:t>
      </w:r>
    </w:p>
    <w:p w:rsidR="008A0DDF" w:rsidRDefault="008A0DDF" w:rsidP="008A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___________________________                                     _______________________         ___________________________</w:t>
      </w:r>
    </w:p>
    <w:p w:rsidR="008A0DDF" w:rsidRDefault="008A0DDF" w:rsidP="008A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___________________________                                      _______________________         ___________________________</w:t>
      </w:r>
    </w:p>
    <w:p w:rsidR="008A0DDF" w:rsidRDefault="008A0DDF" w:rsidP="008A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        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         ___________________________</w:t>
      </w:r>
    </w:p>
    <w:p w:rsidR="008A0DDF" w:rsidRDefault="008A0DDF" w:rsidP="008A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         ___________________________</w:t>
      </w:r>
    </w:p>
    <w:p w:rsidR="008A0DDF" w:rsidRDefault="008A0DDF" w:rsidP="008A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         ___________________________</w:t>
      </w:r>
    </w:p>
    <w:p w:rsidR="008A0DDF" w:rsidRDefault="008A0DDF" w:rsidP="008A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         ___________________________</w:t>
      </w:r>
    </w:p>
    <w:p w:rsidR="008A0DDF" w:rsidRDefault="008A0DDF" w:rsidP="008A0DDF">
      <w:pPr>
        <w:rPr>
          <w:rFonts w:ascii="Times New Roman" w:hAnsi="Times New Roman" w:cs="Times New Roman"/>
        </w:rPr>
      </w:pPr>
    </w:p>
    <w:p w:rsidR="008A0DDF" w:rsidRDefault="008A0DDF" w:rsidP="008A0DDF">
      <w:pPr>
        <w:rPr>
          <w:rFonts w:ascii="Times New Roman" w:hAnsi="Times New Roman" w:cs="Times New Roman"/>
        </w:rPr>
      </w:pPr>
    </w:p>
    <w:p w:rsidR="008A0DDF" w:rsidRDefault="008A0DDF" w:rsidP="0094309C">
      <w:pPr>
        <w:rPr>
          <w:rFonts w:ascii="Times New Roman" w:hAnsi="Times New Roman" w:cs="Times New Roman"/>
        </w:rPr>
      </w:pPr>
    </w:p>
    <w:p w:rsidR="0094309C" w:rsidRDefault="0094309C" w:rsidP="0094309C">
      <w:pPr>
        <w:jc w:val="right"/>
      </w:pPr>
    </w:p>
    <w:sectPr w:rsidR="0094309C" w:rsidSect="009430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49E7"/>
    <w:multiLevelType w:val="multilevel"/>
    <w:tmpl w:val="CC0C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ECE5D35"/>
    <w:multiLevelType w:val="hybridMultilevel"/>
    <w:tmpl w:val="79EA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DD"/>
    <w:rsid w:val="000204FA"/>
    <w:rsid w:val="003219BF"/>
    <w:rsid w:val="003D1F85"/>
    <w:rsid w:val="003D28DD"/>
    <w:rsid w:val="006F7C90"/>
    <w:rsid w:val="007E0B69"/>
    <w:rsid w:val="008A0DDF"/>
    <w:rsid w:val="008A6F6D"/>
    <w:rsid w:val="0094309C"/>
    <w:rsid w:val="00E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7D79"/>
  <w15:docId w15:val="{49A0EB15-0B6F-4774-8A4A-BCED4689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6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6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6F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5"/>
    <w:locked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5">
    <w:name w:val="Основной текст35"/>
    <w:basedOn w:val="a"/>
    <w:link w:val="a5"/>
    <w:rsid w:val="0094309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"/>
    <w:basedOn w:val="a0"/>
    <w:rsid w:val="009430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0">
    <w:name w:val="Основной текст1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4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8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9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1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12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13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4">
    <w:name w:val="Основной текст14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15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17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">
    <w:name w:val="Основной текст18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9">
    <w:name w:val="Основной текст19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20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1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22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23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24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25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6">
    <w:name w:val="Основной текст26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7">
    <w:name w:val="Основной текст27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">
    <w:name w:val="Основной текст29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31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2">
    <w:name w:val="Основной текст32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Основной текст34"/>
    <w:basedOn w:val="a5"/>
    <w:rsid w:val="009430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ConsPlusNormal">
    <w:name w:val="ConsPlusNormal"/>
    <w:rsid w:val="0094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63EA-011A-4495-B308-9EDDA9A6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2023-03-10T05:32:00Z</dcterms:created>
  <dcterms:modified xsi:type="dcterms:W3CDTF">2023-03-10T05:32:00Z</dcterms:modified>
</cp:coreProperties>
</file>